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8" w:rsidRDefault="00595E58">
      <w:pPr>
        <w:pStyle w:val="Corpodeltesto2"/>
        <w:jc w:val="both"/>
        <w:rPr>
          <w:rFonts w:cs="TimesNewRoman,Bold"/>
          <w:sz w:val="20"/>
          <w:szCs w:val="20"/>
        </w:rPr>
      </w:pPr>
      <w:r>
        <w:rPr>
          <w:rFonts w:cs="TimesNewRoman,Bold"/>
          <w:b/>
          <w:bCs/>
          <w:sz w:val="28"/>
          <w:szCs w:val="28"/>
        </w:rPr>
        <w:t xml:space="preserve">Legge 18-6-1986, n. 281 - Capacità di scelte scolastiche e di iscrizione nelle scuole secondarie superiori. </w:t>
      </w:r>
    </w:p>
    <w:p w:rsidR="00595E58" w:rsidRDefault="00595E58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Il Presidente dello Repubblica promulg</w:t>
      </w:r>
      <w:r w:rsidR="00012C10">
        <w:rPr>
          <w:rFonts w:ascii="TimesNewRoman" w:hAnsi="TimesNewRoman" w:cs="TimesNewRoman"/>
          <w:sz w:val="28"/>
          <w:szCs w:val="28"/>
        </w:rPr>
        <w:t>a</w:t>
      </w:r>
      <w:r>
        <w:rPr>
          <w:rFonts w:ascii="TimesNewRoman" w:hAnsi="TimesNewRoman" w:cs="TimesNewRoman"/>
          <w:sz w:val="28"/>
          <w:szCs w:val="28"/>
        </w:rPr>
        <w:t xml:space="preserve"> l</w:t>
      </w:r>
      <w:r w:rsidR="00012C10">
        <w:rPr>
          <w:rFonts w:ascii="TimesNewRoman" w:hAnsi="TimesNewRoman" w:cs="TimesNewRoman"/>
          <w:sz w:val="28"/>
          <w:szCs w:val="28"/>
        </w:rPr>
        <w:t>a</w:t>
      </w:r>
      <w:r>
        <w:rPr>
          <w:rFonts w:ascii="TimesNewRoman" w:hAnsi="TimesNewRoman" w:cs="TimesNewRoman"/>
          <w:sz w:val="28"/>
          <w:szCs w:val="28"/>
        </w:rPr>
        <w:t xml:space="preserve"> seguente legge: </w:t>
      </w:r>
    </w:p>
    <w:p w:rsidR="00012C10" w:rsidRPr="00012C10" w:rsidRDefault="00012C10" w:rsidP="00012C10">
      <w:pPr>
        <w:pStyle w:val="Default"/>
      </w:pPr>
      <w:bookmarkStart w:id="0" w:name="_GoBack"/>
      <w:bookmarkEnd w:id="0"/>
    </w:p>
    <w:p w:rsidR="00595E58" w:rsidRDefault="00595E58">
      <w:pPr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Art. 1 </w:t>
      </w:r>
    </w:p>
    <w:p w:rsidR="00595E58" w:rsidRDefault="00595E58">
      <w:pPr>
        <w:ind w:firstLine="193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1 . Gli studenti dello scuola secondario superiore esercitano personalmente all'otto dell'iscrizione, o richiesto dell'autorità scolastico, il diritto di scegliere se avvalersi o non avvalersi dell'insegnamento dello religione cattolico. </w:t>
      </w:r>
    </w:p>
    <w:p w:rsidR="00595E58" w:rsidRDefault="00595E58">
      <w:pPr>
        <w:ind w:firstLine="173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>2. Viene altresì esercitato personalmente dallo studente il diritto di scelt</w:t>
      </w:r>
      <w:r w:rsidR="00012C10">
        <w:rPr>
          <w:rFonts w:ascii="TimesNewRoman" w:hAnsi="TimesNewRoman" w:cs="TimesNewRoman"/>
          <w:sz w:val="28"/>
          <w:szCs w:val="28"/>
        </w:rPr>
        <w:t>a</w:t>
      </w:r>
      <w:r>
        <w:rPr>
          <w:rFonts w:ascii="TimesNewRoman" w:hAnsi="TimesNewRoman" w:cs="TimesNewRoman"/>
          <w:sz w:val="28"/>
          <w:szCs w:val="28"/>
        </w:rPr>
        <w:t xml:space="preserve"> in materia di insegnamento religioso in relazione o quanto previsto do eventuali intese con oltre confessioni. </w:t>
      </w:r>
    </w:p>
    <w:p w:rsidR="00595E58" w:rsidRDefault="00595E58">
      <w:pPr>
        <w:ind w:firstLine="173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3. Le scelte in ordine od insegnamenti opzionali e od ogni altro attività culturale e formativa sono effettuate personalmente dallo studente. </w:t>
      </w:r>
    </w:p>
    <w:p w:rsidR="00595E58" w:rsidRDefault="00595E58">
      <w:pPr>
        <w:ind w:firstLine="169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4. I moduli relativi alle scelte di cui ai precedenti commi devono essere allegati alla domanda di iscrizione. </w:t>
      </w:r>
    </w:p>
    <w:p w:rsidR="00595E58" w:rsidRDefault="00595E58">
      <w:pPr>
        <w:pStyle w:val="Rientrocorpodeltesto"/>
        <w:ind w:firstLine="173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5. Lo domando di iscrizione o tutte le classi dello scuola secondario superiore di studenti minori di età - contenente lo specifico elencazione dei documenti allegati di cui ai commi 1, 2 e 3 - è sottoscritto per ogni anno scolastico do uno dei genitori o do chi esercito lo potestà, nell' adempimento dello responsabilità educativa di cui all'articolo 147 del Codice civile. </w:t>
      </w:r>
    </w:p>
    <w:p w:rsidR="00595E58" w:rsidRDefault="00595E58">
      <w:pPr>
        <w:ind w:firstLine="169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6. Sono abrogate le disposizioni in materia di iscrizione nonché ogni altro disposizione in contrasto con lo presente legge. </w:t>
      </w:r>
    </w:p>
    <w:p w:rsidR="00595E58" w:rsidRDefault="00595E58">
      <w:pPr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Art. 2 </w:t>
      </w:r>
    </w:p>
    <w:p w:rsidR="00595E58" w:rsidRDefault="00595E58">
      <w:pPr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1 . La presente legge entra in vigore il giorno successivo a quello della sua pubblicazione sulla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Gazzetta Ufficiale. </w:t>
      </w:r>
    </w:p>
    <w:p w:rsidR="00595E58" w:rsidRDefault="00595E58">
      <w:pPr>
        <w:ind w:firstLine="173"/>
        <w:jc w:val="both"/>
        <w:rPr>
          <w:rFonts w:cs="TimesNewRoman,Bold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La presente legge, munita del sigillo dello Stato, sarà inserita nella Raccolta ufficiale delle leggi e dei decreti della Repubblica Italiana. È fatto obbligo a chiunque spetti di osservarla e di farla osservare come legge dello Stato. </w:t>
      </w:r>
    </w:p>
    <w:p w:rsidR="00595E58" w:rsidRDefault="00595E58">
      <w:pPr>
        <w:pStyle w:val="Default"/>
        <w:rPr>
          <w:rFonts w:cs="Times New Roman"/>
          <w:sz w:val="24"/>
          <w:szCs w:val="24"/>
        </w:rPr>
      </w:pPr>
    </w:p>
    <w:sectPr w:rsidR="00595E58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91"/>
    <w:rsid w:val="00012C10"/>
    <w:rsid w:val="00595E58"/>
    <w:rsid w:val="009A4C91"/>
    <w:rsid w:val="00A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eastAsia="ko-KR"/>
    </w:rPr>
  </w:style>
  <w:style w:type="paragraph" w:styleId="Corpodeltesto2">
    <w:name w:val="Body Text 2"/>
    <w:basedOn w:val="Default"/>
    <w:next w:val="Default"/>
    <w:rPr>
      <w:rFonts w:cs="Times New Roman"/>
      <w:sz w:val="24"/>
      <w:szCs w:val="24"/>
    </w:rPr>
  </w:style>
  <w:style w:type="paragraph" w:styleId="Rientrocorpodeltesto">
    <w:name w:val="Body Text Indent"/>
    <w:basedOn w:val="Default"/>
    <w:next w:val="Default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eastAsia="ko-KR"/>
    </w:rPr>
  </w:style>
  <w:style w:type="paragraph" w:styleId="Corpodeltesto2">
    <w:name w:val="Body Text 2"/>
    <w:basedOn w:val="Default"/>
    <w:next w:val="Default"/>
    <w:rPr>
      <w:rFonts w:cs="Times New Roman"/>
      <w:sz w:val="24"/>
      <w:szCs w:val="24"/>
    </w:rPr>
  </w:style>
  <w:style w:type="paragraph" w:styleId="Rientrocorpodeltesto">
    <w:name w:val="Body Text Indent"/>
    <w:basedOn w:val="Default"/>
    <w:next w:val="Default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18-6-1986, n</vt:lpstr>
    </vt:vector>
  </TitlesOfParts>
  <Company>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18-6-1986, n</dc:title>
  <dc:subject/>
  <dc:creator>Luca</dc:creator>
  <cp:keywords/>
  <dc:description/>
  <cp:lastModifiedBy>Dario Di Fiore</cp:lastModifiedBy>
  <cp:revision>4</cp:revision>
  <dcterms:created xsi:type="dcterms:W3CDTF">2015-09-23T10:16:00Z</dcterms:created>
  <dcterms:modified xsi:type="dcterms:W3CDTF">2015-09-27T10:48:00Z</dcterms:modified>
</cp:coreProperties>
</file>