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3" w:rsidRDefault="00862AB3" w:rsidP="00862AB3">
      <w:pPr>
        <w:widowControl w:val="0"/>
        <w:tabs>
          <w:tab w:val="left" w:pos="393"/>
        </w:tabs>
        <w:autoSpaceDE w:val="0"/>
        <w:autoSpaceDN w:val="0"/>
        <w:adjustRightInd w:val="0"/>
        <w:spacing w:line="235" w:lineRule="atLeast"/>
        <w:jc w:val="both"/>
        <w:rPr>
          <w:b/>
          <w:bCs/>
          <w:sz w:val="28"/>
          <w:szCs w:val="18"/>
        </w:rPr>
      </w:pPr>
      <w:bookmarkStart w:id="0" w:name="_GoBack"/>
      <w:bookmarkEnd w:id="0"/>
      <w:r>
        <w:rPr>
          <w:b/>
          <w:bCs/>
          <w:sz w:val="28"/>
          <w:szCs w:val="18"/>
        </w:rPr>
        <w:t xml:space="preserve">OM 9-3-1995, </w:t>
      </w:r>
      <w:r>
        <w:rPr>
          <w:b/>
          <w:bCs/>
          <w:sz w:val="28"/>
          <w:szCs w:val="20"/>
        </w:rPr>
        <w:t xml:space="preserve">n. 80 - Scrutini ed esami nelle scuole di ogni ordine </w:t>
      </w:r>
      <w:r>
        <w:rPr>
          <w:b/>
          <w:bCs/>
          <w:sz w:val="28"/>
          <w:szCs w:val="18"/>
        </w:rPr>
        <w:t>e grado.</w:t>
      </w:r>
    </w:p>
    <w:p w:rsidR="00862AB3" w:rsidRDefault="00862AB3" w:rsidP="00862AB3">
      <w:pPr>
        <w:widowControl w:val="0"/>
        <w:tabs>
          <w:tab w:val="left" w:pos="393"/>
        </w:tabs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</w:p>
    <w:p w:rsidR="00862AB3" w:rsidRDefault="00862AB3" w:rsidP="00862AB3">
      <w:pPr>
        <w:pStyle w:val="Titolo1"/>
        <w:spacing w:line="340" w:lineRule="atLeast"/>
        <w:rPr>
          <w:szCs w:val="20"/>
        </w:rPr>
      </w:pPr>
      <w:r>
        <w:rPr>
          <w:szCs w:val="20"/>
        </w:rPr>
        <w:t>Art. 37 - Disposizioni generali</w:t>
      </w:r>
    </w:p>
    <w:p w:rsidR="00862AB3" w:rsidRDefault="00862AB3" w:rsidP="00862AB3">
      <w:pPr>
        <w:widowControl w:val="0"/>
        <w:autoSpaceDE w:val="0"/>
        <w:autoSpaceDN w:val="0"/>
        <w:adjustRightInd w:val="0"/>
        <w:spacing w:line="235" w:lineRule="atLeast"/>
        <w:ind w:firstLine="196"/>
        <w:jc w:val="both"/>
        <w:rPr>
          <w:sz w:val="28"/>
          <w:szCs w:val="20"/>
        </w:rPr>
      </w:pPr>
      <w:r>
        <w:rPr>
          <w:sz w:val="28"/>
          <w:szCs w:val="20"/>
        </w:rPr>
        <w:t>l . Ai sensi dell' art. 309, comma 3, del decreto legislativo 16 aprile 1994, n. 297, gli insegnanti incaricati di religione cattolica partecipa</w:t>
      </w:r>
      <w:r>
        <w:rPr>
          <w:sz w:val="28"/>
          <w:szCs w:val="20"/>
        </w:rPr>
        <w:softHyphen/>
        <w:t>no alle valutazioni periodiche e finali solo per gli alunni che si sono avvolsi dell'insegnamento della religione cattolica, fermo quanto previsto dalle norme vigenti in ordine al profitto e alla valutazione per tale insegnamento.</w:t>
      </w:r>
    </w:p>
    <w:p w:rsidR="00862AB3" w:rsidRDefault="00862AB3" w:rsidP="00862AB3">
      <w:pPr>
        <w:widowControl w:val="0"/>
        <w:autoSpaceDE w:val="0"/>
        <w:autoSpaceDN w:val="0"/>
        <w:adjustRightInd w:val="0"/>
        <w:spacing w:line="235" w:lineRule="atLeast"/>
        <w:ind w:firstLine="168"/>
        <w:jc w:val="both"/>
        <w:rPr>
          <w:sz w:val="28"/>
          <w:szCs w:val="20"/>
        </w:rPr>
      </w:pPr>
      <w:r>
        <w:rPr>
          <w:sz w:val="28"/>
          <w:szCs w:val="20"/>
        </w:rPr>
        <w:t>Ai sensi del decreto del Presidente della Repubblica 23 giugno 1990, n. 202, nello scrutinio finale, nel caso in cui le norme richiedano una deliberazione da adottarsi a maggioranza, il voto espresso dall'insegnante di religione, se determinante, diviene un giudizio motivato iscritto a verbale.</w:t>
      </w:r>
    </w:p>
    <w:p w:rsidR="00862AB3" w:rsidRDefault="00862AB3" w:rsidP="00862AB3">
      <w:pPr>
        <w:widowControl w:val="0"/>
        <w:autoSpaceDE w:val="0"/>
        <w:autoSpaceDN w:val="0"/>
        <w:adjustRightInd w:val="0"/>
        <w:spacing w:line="235" w:lineRule="atLeast"/>
        <w:ind w:firstLine="168"/>
        <w:jc w:val="both"/>
        <w:rPr>
          <w:sz w:val="28"/>
          <w:szCs w:val="20"/>
        </w:rPr>
      </w:pPr>
    </w:p>
    <w:p w:rsidR="00862AB3" w:rsidRDefault="00862AB3" w:rsidP="00862AB3">
      <w:pPr>
        <w:widowControl w:val="0"/>
        <w:autoSpaceDE w:val="0"/>
        <w:autoSpaceDN w:val="0"/>
        <w:adjustRightInd w:val="0"/>
        <w:spacing w:line="22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(.. .)</w:t>
      </w:r>
    </w:p>
    <w:p w:rsidR="00862AB3" w:rsidRDefault="00862AB3"/>
    <w:sectPr w:rsidR="00862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3"/>
    <w:rsid w:val="000E3C3F"/>
    <w:rsid w:val="008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7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AB3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862AB3"/>
    <w:pPr>
      <w:keepNext/>
      <w:widowControl w:val="0"/>
      <w:autoSpaceDE w:val="0"/>
      <w:autoSpaceDN w:val="0"/>
      <w:adjustRightInd w:val="0"/>
      <w:spacing w:line="163" w:lineRule="atLeast"/>
      <w:jc w:val="both"/>
      <w:outlineLvl w:val="0"/>
    </w:pPr>
    <w:rPr>
      <w:sz w:val="28"/>
      <w:szCs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AB3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862AB3"/>
    <w:pPr>
      <w:keepNext/>
      <w:widowControl w:val="0"/>
      <w:autoSpaceDE w:val="0"/>
      <w:autoSpaceDN w:val="0"/>
      <w:adjustRightInd w:val="0"/>
      <w:spacing w:line="163" w:lineRule="atLeast"/>
      <w:jc w:val="both"/>
      <w:outlineLvl w:val="0"/>
    </w:pPr>
    <w:rPr>
      <w:sz w:val="28"/>
      <w:szCs w:val="1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 9-3-1995, n</vt:lpstr>
    </vt:vector>
  </TitlesOfParts>
  <Company>.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9-3-1995, n</dc:title>
  <dc:creator>Luca</dc:creator>
  <cp:lastModifiedBy>Dario Di Fiore</cp:lastModifiedBy>
  <cp:revision>2</cp:revision>
  <dcterms:created xsi:type="dcterms:W3CDTF">2015-09-19T07:43:00Z</dcterms:created>
  <dcterms:modified xsi:type="dcterms:W3CDTF">2015-09-19T07:43:00Z</dcterms:modified>
</cp:coreProperties>
</file>